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default" w:ascii="Times New Roman" w:hAnsi="Times New Roman" w:eastAsia="方正小标宋简体" w:cs="Times New Roman"/>
          <w:bCs/>
          <w:color w:val="000000"/>
          <w:spacing w:val="0"/>
          <w:w w:val="100"/>
          <w:kern w:val="0"/>
          <w:position w:val="0"/>
          <w:sz w:val="44"/>
          <w:szCs w:val="44"/>
          <w:shd w:val="clear" w:color="auto" w:fill="auto"/>
          <w:lang w:val="en-US" w:eastAsia="zh-CN" w:bidi="en-US"/>
        </w:rPr>
      </w:pPr>
      <w:bookmarkStart w:id="0" w:name="_GoBack"/>
      <w:r>
        <w:rPr>
          <w:rFonts w:hint="eastAsia" w:ascii="Times New Roman" w:hAnsi="Times New Roman" w:eastAsia="方正小标宋简体" w:cs="Times New Roman"/>
          <w:bCs/>
          <w:color w:val="000000"/>
          <w:spacing w:val="0"/>
          <w:w w:val="100"/>
          <w:kern w:val="0"/>
          <w:position w:val="0"/>
          <w:sz w:val="44"/>
          <w:szCs w:val="44"/>
          <w:shd w:val="clear" w:color="auto" w:fill="auto"/>
          <w:lang w:val="en-US" w:eastAsia="zh-CN" w:bidi="en-US"/>
        </w:rPr>
        <w:t>2023年全市统战部长会议精神</w:t>
      </w:r>
    </w:p>
    <w:bookmarkEnd w:id="0"/>
    <w:p>
      <w:pPr>
        <w:widowControl/>
        <w:jc w:val="center"/>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信息来源：武汉市委统战部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3月8日下午，全市统战部长会议召开。会议以习近平新时代中国特色社会主义思想为指导，全面贯彻党的二十大精神，深入学习贯彻习近平总书记关于做好新时代党的统一战线工作的重要思想，认真贯彻落实中央和省委、市委统战工作会议，全国、全省统战部长会议精神及市委有关要求。总结去年工作，部署今年任务。市委常委、统战部部长胡勇政出席会议并讲话。市委副秘书长张东风主持会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会议表示，过去一年，在市委的坚强领导下，全市统一战线以迎接学习宣传贯彻党的二十大为主线，认真学习贯彻习近平总书记关于做好新时代党的统一战线工作的重要思想以及中央和省委、市委决策部署，着力谋划实施“凝心”“聚力”“固本”“强基”四项工程，党的领导有力有效、政治引领入脑入心、服务大局有为有位、维护稳定尽职尽责、统战基础筑牢筑实，全市统一战线呈现出团结、奋进、开拓、创新的良好局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会议强调，聚焦“四个重点”，完整准确全面把握习近平总书记关于做好新时代党的统一战线工作的重要思想。深刻领悟“两个确立”的决定性意义，牢牢把握统一战线的正确政治方向，把党的领导落实到统战工作的全过程各方面； 深刻领悟统一战线的历史方位，牢牢把握统一战线的使命任务，为新征程武汉的中心任务贡献统战力量、体现更大作为；深刻领悟重要思想的核心要义，牢牢把握统战工作的原则规律，指导做好新时代统战工作；深刻领悟团结奋斗的时代主题，牢牢把握统战工作的实践要求，结合市区实际，统筹协调、系统谋划、一体推进各领域统战工作，共同推动全市统战工作高质量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会议强调，深化“四项工程”，推动全市统战工作高质量发展。深化“凝心”工程，强化主题引领、文化引领、实践引领、服务引领，切实把捍卫“两个确立”落实到统战工作各领域全过程，用真情换人心，进一步提升思想政治建设的实效性；深化“聚力”工程，精准对接大局所需和统战所长，在助力党委政府科学决策上、助力科技创新发展、助力双循环重要枢纽建设、助力民营经济高质量发展、参与共同缔造中展现统战新作为，不断提升统一战线对中心任务的融入度、贡献度；深化“固本”工程，构筑统一战线领域风险防范治理体系，坚持牢牢掌握统一战线意识形态工作主动权、推进铸牢中华民族共同体意识武汉实践、探索我国宗教中国化方向武汉路径、守牢统战各领域安全风险底线，为全市改革发展发展营造安全稳定的政治环境；深化“强基”工程，推进统战事业可持续发展。完善制度机制，确保统战工作研究有方、部署有序、落实有效。加强队伍建设，分领域制定并落实好党外代表人士队伍建设规划，加快党外人才成长步伐；提升统战干部队伍能力素质，培养更多做统战工作的行家里手。夯实组织基础，支持各民主党派加强自身建设，进一步规范统战社团管理，健全基层统战工作体系。全面从严治党，深化落实“四责协同”责任格局，不断增强党组织的政治功能和组织功能，着力建设“清廉机关”，营造机关良好政治生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会议强调，坚持“四个导向”，推动统战工作高标准落实。坚持目标导向，全力争先创品牌。武汉是统战资源大市、统战工作大市。要珍惜各种资源，以争一流的目标导向来思考、谋划、推动新一年的统战工作，把例行工作做出特色、把重点工作做出影响、把亮点工作做成品牌，推动武汉统战工作在全市有贡献、在全省做表率、在全国争一流；坚持问题导向，推进统战理论和实践创新。把解决问题作为突破口，树立改革创新的理念，系统梳理工作中的痛点、堵点，深入研究，提出办法，盯住不放，在解决问题中推动统战工作创新发展；坚持效果导向，形成推进事业发展的强大合力。要以中央和省委市委决策部署以及全市统战工作要点为依据，完善制度设计，注重资源整合，切实形成“上下联动、左右协同”的强大合力。进一步加大考核力度，健全责任落实、齐抓共管机制，推动工作落地落实；坚持实干导向，切实转变干部工作作风。要求真务实，注重实效，真正做到干一件事、成一件事，以钉钉子的精神，抓牢抓实抓出成效，切实推动实干作风在全市统一战线蔚然成风，推动新时代我市统战工作开创新局面，为武汉高质量发展和现代化建设作出新的更大贡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会议强调，各区、各部门、各单位要提高政治站位，切实把思想和行动统一到党中央决策部署和省委、市委工作要求上，进一步增强做好新时代统战工作的责任感、使命感、紧迫感；要聚焦目标任务，加强统筹谋划，认真对照全市统战部长会议精神，聚焦重点任务，做到细化、量化、实化，确保各项工作高起点谋划，高效率推进，高标准完成；要强化创新意识，高效推进落实，不断创新工作举措，提升工作绩效，切实把学习宣传贯彻党的二十大精神，融入做好统战工作的具体实践中，加快形成一批在全省乃至全国具有影响力的统战工作特色品牌，不断开创武汉统战事业发展新局面，为打造新时代英雄城市、奋力谱写全面建设社会主义现代化国家武汉篇章作出新的更大贡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31"/>
    <w:rsid w:val="00062CA4"/>
    <w:rsid w:val="001B7B5C"/>
    <w:rsid w:val="001F1234"/>
    <w:rsid w:val="00227177"/>
    <w:rsid w:val="00297434"/>
    <w:rsid w:val="002C4FF4"/>
    <w:rsid w:val="00370435"/>
    <w:rsid w:val="0044683E"/>
    <w:rsid w:val="00450B2F"/>
    <w:rsid w:val="004F128B"/>
    <w:rsid w:val="009F250B"/>
    <w:rsid w:val="00A576E3"/>
    <w:rsid w:val="00A63831"/>
    <w:rsid w:val="00B06A6E"/>
    <w:rsid w:val="00CD4ADA"/>
    <w:rsid w:val="00D96256"/>
    <w:rsid w:val="00E77875"/>
    <w:rsid w:val="61635D91"/>
    <w:rsid w:val="7D8A6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uiPriority w:val="9"/>
    <w:rPr>
      <w:rFonts w:ascii="宋体" w:hAnsi="宋体" w:eastAsia="宋体" w:cs="宋体"/>
      <w:b/>
      <w:bCs/>
      <w:kern w:val="36"/>
      <w:sz w:val="48"/>
      <w:szCs w:val="48"/>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uiPriority w:val="99"/>
    <w:rPr>
      <w:sz w:val="18"/>
      <w:szCs w:val="18"/>
    </w:rPr>
  </w:style>
  <w:style w:type="paragraph" w:customStyle="1" w:styleId="14">
    <w:name w:val="0文件标题"/>
    <w:basedOn w:val="1"/>
    <w:qFormat/>
    <w:uiPriority w:val="0"/>
    <w:pPr>
      <w:spacing w:line="720" w:lineRule="exact"/>
      <w:jc w:val="center"/>
    </w:pPr>
    <w:rPr>
      <w:rFonts w:eastAsia="方正小标宋简体"/>
      <w:bCs/>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298</Words>
  <Characters>1701</Characters>
  <Lines>14</Lines>
  <Paragraphs>3</Paragraphs>
  <TotalTime>11</TotalTime>
  <ScaleCrop>false</ScaleCrop>
  <LinksUpToDate>false</LinksUpToDate>
  <CharactersWithSpaces>1996</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Administrator</dc:creator>
  <cp:lastModifiedBy>晨琛</cp:lastModifiedBy>
  <dcterms:modified xsi:type="dcterms:W3CDTF">2023-03-31T06:48:47Z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