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后勤服务保障中心办公室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b/>
          <w:sz w:val="36"/>
          <w:szCs w:val="36"/>
        </w:rPr>
      </w:pPr>
      <w:r>
        <w:rPr>
          <w:rFonts w:hint="eastAsia" w:ascii="方正小标宋简体" w:hAnsi="方正小标宋简体" w:eastAsia="方正小标宋简体" w:cs="方正小标宋简体"/>
          <w:bCs/>
          <w:sz w:val="36"/>
          <w:szCs w:val="36"/>
        </w:rPr>
        <w:t>关于</w:t>
      </w:r>
      <w:r>
        <w:rPr>
          <w:rFonts w:hint="eastAsia" w:ascii="方正小标宋简体" w:hAnsi="方正小标宋简体" w:eastAsia="方正小标宋简体" w:cs="方正小标宋简体"/>
          <w:bCs/>
          <w:sz w:val="36"/>
          <w:szCs w:val="36"/>
          <w:lang w:val="en-US" w:eastAsia="zh-CN"/>
        </w:rPr>
        <w:t>加强采购</w:t>
      </w:r>
      <w:r>
        <w:rPr>
          <w:rFonts w:hint="eastAsia" w:ascii="方正小标宋简体" w:hAnsi="方正小标宋简体" w:eastAsia="方正小标宋简体" w:cs="方正小标宋简体"/>
          <w:bCs/>
          <w:sz w:val="36"/>
          <w:szCs w:val="36"/>
        </w:rPr>
        <w:t>工作</w:t>
      </w:r>
      <w:r>
        <w:rPr>
          <w:rFonts w:hint="eastAsia" w:ascii="方正小标宋简体" w:hAnsi="方正小标宋简体" w:eastAsia="方正小标宋简体" w:cs="方正小标宋简体"/>
          <w:bCs/>
          <w:sz w:val="36"/>
          <w:szCs w:val="36"/>
          <w:lang w:val="en-US" w:eastAsia="zh-CN"/>
        </w:rPr>
        <w:t>管理</w:t>
      </w:r>
      <w:r>
        <w:rPr>
          <w:rFonts w:hint="eastAsia" w:ascii="方正小标宋简体" w:hAnsi="方正小标宋简体" w:eastAsia="方正小标宋简体" w:cs="方正小标宋简体"/>
          <w:bCs/>
          <w:sz w:val="36"/>
          <w:szCs w:val="36"/>
        </w:rPr>
        <w:t>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4</w:t>
      </w:r>
      <w:r>
        <w:rPr>
          <w:rFonts w:hint="eastAsia" w:ascii="楷体" w:hAnsi="楷体" w:eastAsia="楷体" w:cs="楷体"/>
          <w:sz w:val="30"/>
          <w:szCs w:val="30"/>
        </w:rPr>
        <w:t>年</w:t>
      </w:r>
      <w:r>
        <w:rPr>
          <w:rFonts w:hint="eastAsia" w:ascii="楷体" w:hAnsi="楷体" w:eastAsia="楷体" w:cs="楷体"/>
          <w:sz w:val="30"/>
          <w:szCs w:val="30"/>
          <w:lang w:val="en-US" w:eastAsia="zh-CN"/>
        </w:rPr>
        <w:t>5</w:t>
      </w:r>
      <w:r>
        <w:rPr>
          <w:rFonts w:hint="eastAsia" w:ascii="楷体" w:hAnsi="楷体" w:eastAsia="楷体" w:cs="楷体"/>
          <w:sz w:val="30"/>
          <w:szCs w:val="30"/>
        </w:rPr>
        <w:t>号）</w:t>
      </w:r>
    </w:p>
    <w:p>
      <w:pPr>
        <w:ind w:firstLine="648"/>
        <w:jc w:val="left"/>
        <w:rPr>
          <w:rFonts w:hint="eastAsia" w:ascii="仿宋" w:hAnsi="仿宋" w:eastAsia="仿宋"/>
          <w:color w:val="auto"/>
          <w:sz w:val="32"/>
          <w:szCs w:val="32"/>
        </w:rPr>
      </w:pPr>
    </w:p>
    <w:p>
      <w:pPr>
        <w:ind w:firstLine="648"/>
        <w:jc w:val="left"/>
        <w:rPr>
          <w:rFonts w:hint="eastAsia" w:ascii="仿宋" w:hAnsi="仿宋" w:eastAsia="仿宋"/>
          <w:bCs/>
          <w:color w:val="auto"/>
          <w:sz w:val="32"/>
          <w:szCs w:val="32"/>
        </w:rPr>
      </w:pPr>
      <w:r>
        <w:rPr>
          <w:rFonts w:hint="eastAsia" w:ascii="仿宋" w:hAnsi="仿宋" w:eastAsia="仿宋"/>
          <w:color w:val="auto"/>
          <w:sz w:val="32"/>
          <w:szCs w:val="32"/>
        </w:rPr>
        <w:t>为加强采购工作管理，</w:t>
      </w:r>
      <w:r>
        <w:rPr>
          <w:rFonts w:hint="eastAsia" w:ascii="仿宋" w:hAnsi="仿宋" w:eastAsia="仿宋"/>
          <w:bCs/>
          <w:color w:val="auto"/>
          <w:sz w:val="32"/>
          <w:szCs w:val="32"/>
        </w:rPr>
        <w:t>强化采购工作审核，严格</w:t>
      </w:r>
      <w:r>
        <w:rPr>
          <w:rFonts w:hint="eastAsia" w:ascii="仿宋" w:hAnsi="仿宋" w:eastAsia="仿宋"/>
          <w:bCs/>
          <w:color w:val="auto"/>
          <w:sz w:val="32"/>
          <w:szCs w:val="32"/>
          <w:lang w:val="en-US" w:eastAsia="zh-CN"/>
        </w:rPr>
        <w:t>落实预算管理</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先审批后采购</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先报计划后报销等</w:t>
      </w:r>
      <w:r>
        <w:rPr>
          <w:rFonts w:hint="eastAsia" w:ascii="仿宋" w:hAnsi="仿宋" w:eastAsia="仿宋"/>
          <w:bCs/>
          <w:color w:val="auto"/>
          <w:sz w:val="32"/>
          <w:szCs w:val="32"/>
          <w:lang w:val="en-US" w:eastAsia="zh-CN"/>
        </w:rPr>
        <w:t>工作</w:t>
      </w:r>
      <w:r>
        <w:rPr>
          <w:rFonts w:hint="eastAsia" w:ascii="仿宋" w:hAnsi="仿宋" w:eastAsia="仿宋"/>
          <w:bCs/>
          <w:color w:val="auto"/>
          <w:sz w:val="32"/>
          <w:szCs w:val="32"/>
        </w:rPr>
        <w:t>流程，建立健全中心货物采购出入库管理机制，牢固树立勤俭节约意识，特</w:t>
      </w:r>
      <w:r>
        <w:rPr>
          <w:rFonts w:hint="eastAsia" w:ascii="仿宋" w:hAnsi="仿宋" w:eastAsia="仿宋"/>
          <w:bCs/>
          <w:color w:val="auto"/>
          <w:sz w:val="32"/>
          <w:szCs w:val="32"/>
          <w:lang w:val="en-US" w:eastAsia="zh-CN"/>
        </w:rPr>
        <w:t>通知如下</w:t>
      </w:r>
      <w:r>
        <w:rPr>
          <w:rFonts w:hint="eastAsia" w:ascii="仿宋" w:hAnsi="仿宋" w:eastAsia="仿宋"/>
          <w:bCs/>
          <w:color w:val="auto"/>
          <w:sz w:val="32"/>
          <w:szCs w:val="32"/>
        </w:rPr>
        <w:t>。</w:t>
      </w:r>
    </w:p>
    <w:p>
      <w:pPr>
        <w:ind w:firstLine="648"/>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一、采购申报审批流程管理</w:t>
      </w:r>
    </w:p>
    <w:p>
      <w:pPr>
        <w:ind w:firstLine="648"/>
        <w:jc w:val="left"/>
        <w:rPr>
          <w:rFonts w:hint="eastAsia" w:ascii="仿宋" w:hAnsi="仿宋" w:eastAsia="仿宋"/>
          <w:bCs/>
          <w:color w:val="auto"/>
          <w:sz w:val="32"/>
          <w:szCs w:val="32"/>
        </w:rPr>
      </w:pPr>
      <w:r>
        <w:rPr>
          <w:rFonts w:hint="eastAsia" w:ascii="仿宋" w:hAnsi="仿宋" w:eastAsia="仿宋"/>
          <w:bCs/>
          <w:color w:val="auto"/>
          <w:sz w:val="32"/>
          <w:szCs w:val="32"/>
        </w:rPr>
        <w:t>严格执行先有预算后采购，先审批后采购的原则。责任部门填写《后勤服务保障中心采购申报表》经本部门负责人签字后报中心财务部进行预算审核，再报中心分管领导和中心主任审批。</w:t>
      </w:r>
    </w:p>
    <w:p>
      <w:pPr>
        <w:ind w:firstLine="648"/>
        <w:jc w:val="left"/>
        <w:rPr>
          <w:rFonts w:hint="eastAsia" w:ascii="仿宋" w:hAnsi="仿宋" w:eastAsia="仿宋"/>
          <w:color w:val="auto"/>
          <w:sz w:val="32"/>
          <w:szCs w:val="32"/>
        </w:rPr>
      </w:pPr>
      <w:r>
        <w:rPr>
          <w:rFonts w:hint="eastAsia" w:ascii="仿宋" w:hAnsi="仿宋" w:eastAsia="仿宋"/>
          <w:color w:val="auto"/>
          <w:sz w:val="32"/>
          <w:szCs w:val="32"/>
        </w:rPr>
        <w:t>抢险救灾项目、应急抢修项目和有特殊要求的项目，经提出部门的中心分管领导和中心主任批准后可直接实施，在一周内补办完成采购手续并附事项报告。</w:t>
      </w:r>
    </w:p>
    <w:p>
      <w:pPr>
        <w:ind w:firstLine="648"/>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二、办公用品采购管理</w:t>
      </w:r>
    </w:p>
    <w:p>
      <w:pPr>
        <w:ind w:firstLine="648"/>
        <w:jc w:val="left"/>
        <w:rPr>
          <w:rFonts w:hint="eastAsia" w:ascii="仿宋" w:hAnsi="仿宋" w:eastAsia="仿宋"/>
          <w:bCs/>
          <w:color w:val="auto"/>
          <w:sz w:val="32"/>
          <w:szCs w:val="32"/>
        </w:rPr>
      </w:pPr>
      <w:r>
        <w:rPr>
          <w:rFonts w:hint="eastAsia" w:ascii="仿宋" w:hAnsi="仿宋" w:eastAsia="仿宋"/>
          <w:color w:val="auto"/>
          <w:sz w:val="32"/>
          <w:szCs w:val="32"/>
        </w:rPr>
        <w:t>严格执行“统一审批、集中采购”的原则。每月5日前，</w:t>
      </w:r>
      <w:r>
        <w:rPr>
          <w:rFonts w:hint="eastAsia" w:ascii="仿宋" w:hAnsi="仿宋" w:eastAsia="仿宋"/>
          <w:bCs/>
          <w:color w:val="auto"/>
          <w:sz w:val="32"/>
          <w:szCs w:val="32"/>
        </w:rPr>
        <w:t>责任部门填写《后勤服务保障中心办公用品采购申报表》经</w:t>
      </w:r>
      <w:r>
        <w:rPr>
          <w:rFonts w:hint="eastAsia" w:ascii="仿宋" w:hAnsi="仿宋" w:eastAsia="仿宋"/>
          <w:bCs/>
          <w:color w:val="auto"/>
          <w:sz w:val="32"/>
          <w:szCs w:val="32"/>
          <w:lang w:val="en-US" w:eastAsia="zh-CN"/>
        </w:rPr>
        <w:t>审批</w:t>
      </w:r>
      <w:r>
        <w:rPr>
          <w:rFonts w:hint="eastAsia" w:ascii="仿宋" w:hAnsi="仿宋" w:eastAsia="仿宋"/>
          <w:bCs/>
          <w:color w:val="auto"/>
          <w:sz w:val="32"/>
          <w:szCs w:val="32"/>
        </w:rPr>
        <w:t>签字后报中心办公室汇总，经办公室审核报中心主任统一审批后在学校财务处指定平台集中采购。</w:t>
      </w:r>
    </w:p>
    <w:p>
      <w:pPr>
        <w:ind w:firstLine="648"/>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三、报销流程管理</w:t>
      </w:r>
    </w:p>
    <w:p>
      <w:pPr>
        <w:ind w:firstLine="648"/>
        <w:jc w:val="left"/>
        <w:rPr>
          <w:rFonts w:hint="eastAsia" w:ascii="仿宋" w:hAnsi="仿宋" w:eastAsia="仿宋"/>
          <w:bCs/>
          <w:color w:val="auto"/>
          <w:sz w:val="32"/>
          <w:szCs w:val="32"/>
        </w:rPr>
      </w:pPr>
      <w:r>
        <w:rPr>
          <w:rFonts w:hint="eastAsia" w:ascii="仿宋" w:hAnsi="仿宋" w:eastAsia="仿宋"/>
          <w:bCs/>
          <w:color w:val="auto"/>
          <w:sz w:val="32"/>
          <w:szCs w:val="32"/>
        </w:rPr>
        <w:t>严格执行先申报用款计划后报销的原则。每月8日前，责任部门填写《后勤服务保障中心月度预算执行计划申报表》，申报次月用款报销计划，由中心财务部汇总后报学校财务处。未申报次月用款报销计划的，当月及次月不予办理报销。</w:t>
      </w:r>
    </w:p>
    <w:p>
      <w:pPr>
        <w:ind w:firstLine="648"/>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四、货物采购验收及出入库管理</w:t>
      </w:r>
    </w:p>
    <w:p>
      <w:pPr>
        <w:ind w:firstLine="648"/>
        <w:jc w:val="left"/>
        <w:rPr>
          <w:rFonts w:hint="eastAsia" w:ascii="仿宋" w:hAnsi="仿宋" w:eastAsia="仿宋"/>
          <w:bCs/>
          <w:color w:val="auto"/>
          <w:sz w:val="32"/>
          <w:szCs w:val="32"/>
        </w:rPr>
      </w:pPr>
      <w:r>
        <w:rPr>
          <w:rFonts w:hint="eastAsia" w:ascii="仿宋" w:hAnsi="仿宋" w:eastAsia="仿宋"/>
          <w:bCs/>
          <w:color w:val="auto"/>
          <w:sz w:val="32"/>
          <w:szCs w:val="32"/>
        </w:rPr>
        <w:t>严格执行履行货物采购验收及出入库管理的原则。责任部门采购货物（含办公用品），须建立健全货物采购验收及出入库管理机制，指定专人负责验收及出入库管理工作，建立货物验收及出入库管理电子或纸质台账，清晰记录验收人、领用人、入库数量及时间、出库数量及时间、结存数量等信息。严格执行每月盘点制度。无管理台账的、无盘点制度的或台账记录不清不全的不予办理报销。</w:t>
      </w:r>
    </w:p>
    <w:p>
      <w:pPr>
        <w:ind w:firstLine="648"/>
        <w:jc w:val="left"/>
        <w:rPr>
          <w:rFonts w:hint="eastAsia" w:ascii="仿宋" w:hAnsi="仿宋" w:eastAsia="仿宋"/>
          <w:bCs/>
          <w:color w:val="auto"/>
          <w:sz w:val="32"/>
          <w:szCs w:val="32"/>
        </w:rPr>
      </w:pPr>
      <w:r>
        <w:rPr>
          <w:rFonts w:hint="eastAsia" w:ascii="仿宋" w:hAnsi="仿宋" w:eastAsia="仿宋"/>
          <w:bCs/>
          <w:color w:val="auto"/>
          <w:sz w:val="32"/>
          <w:szCs w:val="32"/>
        </w:rPr>
        <w:t>附件一：后勤服务保障中心采购申报表；</w:t>
      </w:r>
    </w:p>
    <w:p>
      <w:pPr>
        <w:ind w:firstLine="648"/>
        <w:jc w:val="left"/>
        <w:rPr>
          <w:rFonts w:hint="eastAsia" w:ascii="仿宋" w:hAnsi="仿宋" w:eastAsia="仿宋"/>
          <w:bCs/>
          <w:color w:val="auto"/>
          <w:sz w:val="32"/>
          <w:szCs w:val="32"/>
        </w:rPr>
      </w:pPr>
      <w:r>
        <w:rPr>
          <w:rFonts w:hint="eastAsia" w:ascii="仿宋" w:hAnsi="仿宋" w:eastAsia="仿宋"/>
          <w:bCs/>
          <w:color w:val="auto"/>
          <w:sz w:val="32"/>
          <w:szCs w:val="32"/>
        </w:rPr>
        <w:t>附件二：后勤服务保障中心办公用品采购申报表；</w:t>
      </w:r>
    </w:p>
    <w:p>
      <w:pPr>
        <w:ind w:firstLine="648"/>
        <w:jc w:val="left"/>
        <w:rPr>
          <w:rFonts w:hint="eastAsia" w:ascii="仿宋" w:hAnsi="仿宋" w:eastAsia="仿宋"/>
          <w:bCs/>
          <w:color w:val="auto"/>
          <w:sz w:val="32"/>
          <w:szCs w:val="32"/>
        </w:rPr>
      </w:pPr>
      <w:r>
        <w:rPr>
          <w:rFonts w:hint="eastAsia" w:ascii="仿宋" w:hAnsi="仿宋" w:eastAsia="仿宋"/>
          <w:bCs/>
          <w:color w:val="auto"/>
          <w:sz w:val="32"/>
          <w:szCs w:val="32"/>
        </w:rPr>
        <w:t>附件三：后勤服务保障中心月度预算执行计划申报表</w:t>
      </w: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另行下载</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w:t>
      </w:r>
    </w:p>
    <w:p>
      <w:pPr>
        <w:ind w:firstLine="648"/>
        <w:jc w:val="left"/>
        <w:rPr>
          <w:rFonts w:hint="eastAsia" w:ascii="仿宋" w:hAnsi="仿宋" w:eastAsia="仿宋"/>
          <w:bCs/>
          <w:color w:val="auto"/>
          <w:sz w:val="32"/>
          <w:szCs w:val="32"/>
        </w:rPr>
      </w:pPr>
      <w:r>
        <w:rPr>
          <w:rFonts w:hint="eastAsia" w:ascii="仿宋" w:hAnsi="仿宋" w:eastAsia="仿宋"/>
          <w:bCs/>
          <w:color w:val="auto"/>
          <w:sz w:val="32"/>
          <w:szCs w:val="32"/>
        </w:rPr>
        <w:t>附件四：后勤服务保障中心</w:t>
      </w:r>
      <w:r>
        <w:rPr>
          <w:rFonts w:hint="eastAsia" w:ascii="仿宋" w:hAnsi="仿宋" w:eastAsia="仿宋"/>
          <w:bCs/>
          <w:color w:val="auto"/>
          <w:sz w:val="32"/>
          <w:szCs w:val="32"/>
          <w:u w:val="single"/>
          <w:lang w:val="en-US" w:eastAsia="zh-CN"/>
        </w:rPr>
        <w:t xml:space="preserve">     </w:t>
      </w:r>
      <w:r>
        <w:rPr>
          <w:rFonts w:hint="eastAsia" w:ascii="仿宋" w:hAnsi="仿宋" w:eastAsia="仿宋"/>
          <w:bCs/>
          <w:color w:val="auto"/>
          <w:sz w:val="32"/>
          <w:szCs w:val="32"/>
          <w:u w:val="none"/>
          <w:lang w:val="en-US" w:eastAsia="zh-CN"/>
        </w:rPr>
        <w:t>部门</w:t>
      </w:r>
      <w:r>
        <w:rPr>
          <w:rFonts w:hint="eastAsia" w:ascii="仿宋" w:hAnsi="仿宋" w:eastAsia="仿宋"/>
          <w:bCs/>
          <w:color w:val="auto"/>
          <w:sz w:val="32"/>
          <w:szCs w:val="32"/>
        </w:rPr>
        <w:t>货物验收及出入库记录</w:t>
      </w:r>
      <w:r>
        <w:rPr>
          <w:rFonts w:hint="eastAsia" w:ascii="仿宋" w:hAnsi="仿宋" w:eastAsia="仿宋"/>
          <w:bCs/>
          <w:color w:val="auto"/>
          <w:sz w:val="32"/>
          <w:szCs w:val="32"/>
          <w:lang w:val="en-US" w:eastAsia="zh-CN"/>
        </w:rPr>
        <w:t>表</w:t>
      </w:r>
      <w:r>
        <w:rPr>
          <w:rFonts w:hint="eastAsia" w:ascii="仿宋" w:hAnsi="仿宋" w:eastAsia="仿宋"/>
          <w:bCs/>
          <w:color w:val="auto"/>
          <w:sz w:val="32"/>
          <w:szCs w:val="32"/>
        </w:rPr>
        <w:t>。</w:t>
      </w:r>
    </w:p>
    <w:p>
      <w:pPr>
        <w:pStyle w:val="2"/>
        <w:rPr>
          <w:rFonts w:hint="eastAsia" w:ascii="仿宋" w:hAnsi="仿宋" w:eastAsia="仿宋"/>
          <w:bCs/>
          <w:color w:val="auto"/>
          <w:sz w:val="32"/>
          <w:szCs w:val="32"/>
        </w:rPr>
      </w:pPr>
      <w:bookmarkStart w:id="0" w:name="_GoBack"/>
      <w:bookmarkEnd w:id="0"/>
    </w:p>
    <w:p>
      <w:pPr>
        <w:pStyle w:val="2"/>
        <w:rPr>
          <w:rFonts w:hint="eastAsia" w:ascii="仿宋" w:hAnsi="仿宋" w:eastAsia="仿宋"/>
          <w:bCs/>
          <w:color w:val="auto"/>
          <w:sz w:val="32"/>
          <w:szCs w:val="32"/>
        </w:rPr>
      </w:pPr>
    </w:p>
    <w:p>
      <w:pPr>
        <w:pStyle w:val="2"/>
        <w:ind w:firstLine="6080" w:firstLineChars="1900"/>
        <w:rPr>
          <w:rFonts w:hint="eastAsia" w:ascii="仿宋" w:hAnsi="仿宋" w:eastAsia="仿宋"/>
          <w:bCs/>
          <w:color w:val="auto"/>
          <w:sz w:val="32"/>
          <w:szCs w:val="32"/>
          <w:lang w:val="en-US" w:eastAsia="zh-CN"/>
        </w:rPr>
      </w:pPr>
      <w:r>
        <w:rPr>
          <w:rFonts w:hint="eastAsia" w:ascii="仿宋" w:hAnsi="仿宋" w:eastAsia="仿宋"/>
          <w:bCs/>
          <w:color w:val="auto"/>
          <w:sz w:val="32"/>
          <w:szCs w:val="32"/>
          <w:lang w:val="en-US" w:eastAsia="zh-CN"/>
        </w:rPr>
        <w:t>中心办公室</w:t>
      </w:r>
    </w:p>
    <w:p>
      <w:pPr>
        <w:pStyle w:val="2"/>
        <w:ind w:firstLine="5760" w:firstLineChars="1800"/>
        <w:rPr>
          <w:rFonts w:hint="eastAsia" w:ascii="仿宋" w:hAnsi="仿宋" w:eastAsia="仿宋"/>
          <w:bCs/>
          <w:color w:val="auto"/>
          <w:sz w:val="32"/>
          <w:szCs w:val="32"/>
          <w:lang w:val="en-US" w:eastAsia="zh-CN"/>
        </w:rPr>
        <w:sectPr>
          <w:pgSz w:w="11906" w:h="16838"/>
          <w:pgMar w:top="1247" w:right="1588" w:bottom="1247" w:left="1588" w:header="851" w:footer="992" w:gutter="0"/>
          <w:cols w:space="425" w:num="1"/>
          <w:docGrid w:type="lines" w:linePitch="312" w:charSpace="0"/>
        </w:sectPr>
      </w:pPr>
      <w:r>
        <w:rPr>
          <w:rFonts w:hint="eastAsia" w:ascii="仿宋" w:hAnsi="仿宋" w:eastAsia="仿宋"/>
          <w:bCs/>
          <w:color w:val="auto"/>
          <w:sz w:val="32"/>
          <w:szCs w:val="32"/>
          <w:lang w:val="en-US" w:eastAsia="zh-CN"/>
        </w:rPr>
        <w:t>2024年4月2日</w:t>
      </w:r>
    </w:p>
    <w:tbl>
      <w:tblPr>
        <w:tblStyle w:val="6"/>
        <w:tblW w:w="90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567"/>
        <w:gridCol w:w="1297"/>
        <w:gridCol w:w="1297"/>
        <w:gridCol w:w="140"/>
        <w:gridCol w:w="1747"/>
        <w:gridCol w:w="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20" w:type="dxa"/>
            <w:gridSpan w:val="8"/>
            <w:tcBorders>
              <w:top w:val="nil"/>
              <w:left w:val="nil"/>
              <w:right w:val="nil"/>
            </w:tcBorders>
            <w:vAlign w:val="center"/>
          </w:tcPr>
          <w:p>
            <w:pPr>
              <w:pStyle w:val="2"/>
              <w:ind w:left="0" w:leftChars="0" w:firstLine="0" w:firstLineChars="0"/>
              <w:rPr>
                <w:rFonts w:hint="eastAsia" w:eastAsiaTheme="minorEastAsia"/>
                <w:color w:val="auto"/>
                <w:lang w:val="en-US" w:eastAsia="zh-CN"/>
              </w:rPr>
            </w:pPr>
            <w:r>
              <w:rPr>
                <w:rFonts w:hint="eastAsia"/>
                <w:color w:val="auto"/>
                <w:lang w:val="en-US" w:eastAsia="zh-CN"/>
              </w:rPr>
              <w:t>附件1：</w:t>
            </w:r>
          </w:p>
          <w:p>
            <w:pPr>
              <w:widowControl/>
              <w:jc w:val="center"/>
              <w:rPr>
                <w:rFonts w:ascii="宋体" w:hAnsi="宋体" w:cs="宋体"/>
                <w:b/>
                <w:bCs/>
                <w:color w:val="auto"/>
                <w:kern w:val="0"/>
                <w:sz w:val="30"/>
                <w:szCs w:val="30"/>
              </w:rPr>
            </w:pPr>
            <w:r>
              <w:rPr>
                <w:rFonts w:hint="eastAsia" w:ascii="宋体" w:hAnsi="宋体" w:cs="宋体"/>
                <w:b/>
                <w:bCs/>
                <w:color w:val="auto"/>
                <w:kern w:val="0"/>
                <w:sz w:val="30"/>
                <w:szCs w:val="30"/>
              </w:rPr>
              <w:t>后勤服务保障中心</w:t>
            </w:r>
            <w:r>
              <w:rPr>
                <w:rFonts w:hint="eastAsia" w:ascii="宋体" w:hAnsi="宋体" w:cs="宋体"/>
                <w:b/>
                <w:bCs/>
                <w:color w:val="auto"/>
                <w:kern w:val="0"/>
                <w:sz w:val="30"/>
                <w:szCs w:val="30"/>
                <w:u w:val="single"/>
              </w:rPr>
              <w:t xml:space="preserve"> </w:t>
            </w:r>
            <w:r>
              <w:rPr>
                <w:rFonts w:hint="eastAsia" w:ascii="宋体" w:hAnsi="宋体" w:cs="宋体"/>
                <w:color w:val="auto"/>
                <w:kern w:val="0"/>
                <w:sz w:val="30"/>
                <w:szCs w:val="30"/>
                <w:u w:val="single"/>
              </w:rPr>
              <w:t xml:space="preserve">              </w:t>
            </w:r>
            <w:r>
              <w:rPr>
                <w:rFonts w:hint="eastAsia" w:ascii="宋体" w:hAnsi="宋体" w:cs="宋体"/>
                <w:b/>
                <w:bCs/>
                <w:color w:val="auto"/>
                <w:kern w:val="0"/>
                <w:sz w:val="30"/>
                <w:szCs w:val="30"/>
              </w:rPr>
              <w:t>项目采购申报表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申报部门    </w:t>
            </w:r>
          </w:p>
        </w:tc>
        <w:tc>
          <w:tcPr>
            <w:tcW w:w="4161"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87"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填表时间</w:t>
            </w:r>
          </w:p>
        </w:tc>
        <w:tc>
          <w:tcPr>
            <w:tcW w:w="1210"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7258" w:type="dxa"/>
            <w:gridSpan w:val="7"/>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项目预算（元）</w:t>
            </w:r>
          </w:p>
        </w:tc>
        <w:tc>
          <w:tcPr>
            <w:tcW w:w="2864"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37"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经费来源</w:t>
            </w:r>
          </w:p>
        </w:tc>
        <w:tc>
          <w:tcPr>
            <w:tcW w:w="2957"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项目负责人</w:t>
            </w: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9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联系方式</w:t>
            </w:r>
          </w:p>
        </w:tc>
        <w:tc>
          <w:tcPr>
            <w:tcW w:w="1437"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计划完成时间</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62" w:type="dxa"/>
            <w:vMerge w:val="restart"/>
            <w:textDirection w:val="tbRlV"/>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项目采购清单及说明</w:t>
            </w: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名称</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主要内容及要求</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62" w:type="dxa"/>
            <w:vMerge w:val="continue"/>
            <w:vAlign w:val="center"/>
          </w:tcPr>
          <w:p>
            <w:pPr>
              <w:widowControl/>
              <w:jc w:val="left"/>
              <w:rPr>
                <w:rFonts w:ascii="宋体" w:hAnsi="宋体" w:cs="宋体"/>
                <w:color w:val="auto"/>
                <w:kern w:val="0"/>
                <w:sz w:val="28"/>
                <w:szCs w:val="28"/>
              </w:rPr>
            </w:pPr>
          </w:p>
        </w:tc>
        <w:tc>
          <w:tcPr>
            <w:tcW w:w="7258" w:type="dxa"/>
            <w:gridSpan w:val="7"/>
            <w:vAlign w:val="center"/>
          </w:tcPr>
          <w:p>
            <w:pPr>
              <w:widowControl/>
              <w:jc w:val="left"/>
              <w:rPr>
                <w:rFonts w:ascii="宋体" w:hAnsi="宋体" w:cs="宋体"/>
                <w:color w:val="auto"/>
                <w:kern w:val="0"/>
                <w:sz w:val="24"/>
              </w:rPr>
            </w:pPr>
            <w:r>
              <w:rPr>
                <w:rFonts w:hint="eastAsia" w:ascii="宋体" w:hAnsi="宋体" w:cs="宋体"/>
                <w:color w:val="auto"/>
                <w:kern w:val="0"/>
                <w:sz w:val="24"/>
              </w:rPr>
              <w:t>如有技术、服务需求及详细工程量清单、图纸等材料请附后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62" w:type="dxa"/>
            <w:vAlign w:val="center"/>
          </w:tcPr>
          <w:p>
            <w:pPr>
              <w:widowControl/>
              <w:jc w:val="left"/>
              <w:rPr>
                <w:rFonts w:ascii="宋体" w:hAnsi="宋体" w:cs="宋体"/>
                <w:color w:val="auto"/>
                <w:kern w:val="0"/>
                <w:sz w:val="24"/>
              </w:rPr>
            </w:pPr>
            <w:r>
              <w:rPr>
                <w:rFonts w:hint="eastAsia" w:ascii="宋体" w:hAnsi="宋体" w:cs="宋体"/>
                <w:color w:val="auto"/>
                <w:kern w:val="0"/>
                <w:sz w:val="24"/>
              </w:rPr>
              <w:t>项目申报部门负责人签字</w:t>
            </w:r>
          </w:p>
        </w:tc>
        <w:tc>
          <w:tcPr>
            <w:tcW w:w="7258" w:type="dxa"/>
            <w:gridSpan w:val="7"/>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62" w:type="dxa"/>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中心财务部预算审核</w:t>
            </w:r>
          </w:p>
        </w:tc>
        <w:tc>
          <w:tcPr>
            <w:tcW w:w="7258" w:type="dxa"/>
            <w:gridSpan w:val="7"/>
            <w:vAlign w:val="center"/>
          </w:tcPr>
          <w:p>
            <w:pPr>
              <w:widowControl/>
              <w:jc w:val="center"/>
              <w:rPr>
                <w:rFonts w:hint="eastAsia" w:ascii="宋体" w:hAnsi="宋体" w:eastAsia="宋体" w:cs="宋体"/>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762" w:type="dxa"/>
            <w:vAlign w:val="center"/>
          </w:tcPr>
          <w:p>
            <w:pPr>
              <w:widowControl/>
              <w:jc w:val="left"/>
              <w:rPr>
                <w:rFonts w:ascii="宋体" w:hAnsi="宋体" w:cs="宋体"/>
                <w:color w:val="auto"/>
                <w:kern w:val="0"/>
                <w:sz w:val="24"/>
              </w:rPr>
            </w:pPr>
            <w:r>
              <w:rPr>
                <w:rFonts w:hint="eastAsia" w:ascii="宋体" w:hAnsi="宋体" w:cs="宋体"/>
                <w:color w:val="auto"/>
                <w:kern w:val="0"/>
                <w:sz w:val="24"/>
              </w:rPr>
              <w:t>中心分管领导签批</w:t>
            </w:r>
          </w:p>
        </w:tc>
        <w:tc>
          <w:tcPr>
            <w:tcW w:w="7258" w:type="dxa"/>
            <w:gridSpan w:val="7"/>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62" w:type="dxa"/>
            <w:vAlign w:val="center"/>
          </w:tcPr>
          <w:p>
            <w:pPr>
              <w:widowControl/>
              <w:jc w:val="left"/>
              <w:rPr>
                <w:rFonts w:ascii="宋体" w:hAnsi="宋体" w:cs="宋体"/>
                <w:color w:val="auto"/>
                <w:kern w:val="0"/>
                <w:sz w:val="24"/>
              </w:rPr>
            </w:pPr>
            <w:r>
              <w:rPr>
                <w:rFonts w:hint="eastAsia" w:ascii="宋体" w:hAnsi="宋体" w:cs="宋体"/>
                <w:color w:val="auto"/>
                <w:kern w:val="0"/>
                <w:sz w:val="24"/>
              </w:rPr>
              <w:t>中心主</w:t>
            </w:r>
            <w:r>
              <w:rPr>
                <w:rFonts w:hint="eastAsia" w:ascii="宋体" w:hAnsi="宋体" w:cs="宋体"/>
                <w:color w:val="auto"/>
                <w:kern w:val="0"/>
                <w:sz w:val="24"/>
                <w:lang w:val="en-US" w:eastAsia="zh-CN"/>
              </w:rPr>
              <w:t>任</w:t>
            </w:r>
            <w:r>
              <w:rPr>
                <w:rFonts w:hint="eastAsia" w:ascii="宋体" w:hAnsi="宋体" w:cs="宋体"/>
                <w:color w:val="auto"/>
                <w:kern w:val="0"/>
                <w:sz w:val="24"/>
              </w:rPr>
              <w:t>签批（金额1万元及以上）</w:t>
            </w:r>
          </w:p>
        </w:tc>
        <w:tc>
          <w:tcPr>
            <w:tcW w:w="7258" w:type="dxa"/>
            <w:gridSpan w:val="7"/>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9020" w:type="dxa"/>
            <w:gridSpan w:val="8"/>
            <w:tcBorders>
              <w:left w:val="nil"/>
              <w:bottom w:val="nil"/>
              <w:right w:val="nil"/>
            </w:tcBorders>
            <w:vAlign w:val="center"/>
          </w:tcPr>
          <w:p>
            <w:pPr>
              <w:widowControl/>
              <w:jc w:val="left"/>
              <w:rPr>
                <w:rFonts w:ascii="宋体" w:hAnsi="宋体" w:cs="宋体"/>
                <w:color w:val="auto"/>
                <w:kern w:val="0"/>
                <w:sz w:val="24"/>
              </w:rPr>
            </w:pPr>
            <w:r>
              <w:rPr>
                <w:rFonts w:hint="eastAsia" w:ascii="宋体" w:hAnsi="宋体" w:cs="宋体"/>
                <w:color w:val="auto"/>
                <w:kern w:val="0"/>
                <w:sz w:val="24"/>
              </w:rPr>
              <w:t>备注：1.报销时需附此表。2. 金额1万元及以上需中心</w:t>
            </w:r>
            <w:r>
              <w:rPr>
                <w:rFonts w:hint="eastAsia" w:ascii="宋体" w:hAnsi="宋体" w:cs="宋体"/>
                <w:color w:val="auto"/>
                <w:kern w:val="0"/>
                <w:sz w:val="24"/>
                <w:lang w:val="en-US" w:eastAsia="zh-CN"/>
              </w:rPr>
              <w:t>主任</w:t>
            </w:r>
            <w:r>
              <w:rPr>
                <w:rFonts w:hint="eastAsia" w:ascii="宋体" w:hAnsi="宋体" w:cs="宋体"/>
                <w:color w:val="auto"/>
                <w:kern w:val="0"/>
                <w:sz w:val="24"/>
              </w:rPr>
              <w:t>签批。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9020" w:type="dxa"/>
            <w:gridSpan w:val="8"/>
            <w:tcBorders>
              <w:top w:val="nil"/>
              <w:left w:val="nil"/>
              <w:right w:val="nil"/>
            </w:tcBorders>
            <w:vAlign w:val="center"/>
          </w:tcPr>
          <w:p>
            <w:pPr>
              <w:pStyle w:val="2"/>
              <w:ind w:left="0" w:leftChars="0" w:firstLine="0" w:firstLineChars="0"/>
              <w:rPr>
                <w:rFonts w:hint="eastAsia" w:eastAsiaTheme="minorEastAsia"/>
                <w:color w:val="auto"/>
                <w:lang w:val="en-US" w:eastAsia="zh-CN"/>
              </w:rPr>
            </w:pPr>
            <w:r>
              <w:rPr>
                <w:rFonts w:hint="eastAsia"/>
                <w:color w:val="auto"/>
                <w:lang w:val="en-US" w:eastAsia="zh-CN"/>
              </w:rPr>
              <w:t>附件2：</w:t>
            </w:r>
          </w:p>
          <w:p>
            <w:pPr>
              <w:widowControl/>
              <w:jc w:val="center"/>
              <w:rPr>
                <w:rFonts w:ascii="宋体" w:hAnsi="宋体" w:cs="宋体"/>
                <w:b/>
                <w:bCs/>
                <w:color w:val="auto"/>
                <w:kern w:val="0"/>
                <w:sz w:val="30"/>
                <w:szCs w:val="30"/>
              </w:rPr>
            </w:pPr>
            <w:r>
              <w:rPr>
                <w:rFonts w:hint="eastAsia" w:ascii="宋体" w:hAnsi="宋体" w:cs="宋体"/>
                <w:b/>
                <w:bCs/>
                <w:color w:val="auto"/>
                <w:kern w:val="0"/>
                <w:sz w:val="30"/>
                <w:szCs w:val="30"/>
              </w:rPr>
              <w:t>后勤服务保障中心</w:t>
            </w:r>
            <w:r>
              <w:rPr>
                <w:rFonts w:hint="eastAsia" w:ascii="宋体" w:hAnsi="宋体" w:cs="宋体"/>
                <w:b/>
                <w:bCs/>
                <w:color w:val="auto"/>
                <w:kern w:val="0"/>
                <w:sz w:val="30"/>
                <w:szCs w:val="30"/>
                <w:u w:val="none"/>
                <w:lang w:val="en-US" w:eastAsia="zh-CN"/>
              </w:rPr>
              <w:t>办公用品</w:t>
            </w:r>
            <w:r>
              <w:rPr>
                <w:rFonts w:hint="eastAsia" w:ascii="宋体" w:hAnsi="宋体" w:cs="宋体"/>
                <w:b/>
                <w:bCs/>
                <w:color w:val="auto"/>
                <w:kern w:val="0"/>
                <w:sz w:val="30"/>
                <w:szCs w:val="30"/>
              </w:rPr>
              <w:t>采购申报表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申报部门    </w:t>
            </w:r>
          </w:p>
        </w:tc>
        <w:tc>
          <w:tcPr>
            <w:tcW w:w="4161"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887"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填表时间</w:t>
            </w:r>
          </w:p>
        </w:tc>
        <w:tc>
          <w:tcPr>
            <w:tcW w:w="1210"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项目名称</w:t>
            </w:r>
          </w:p>
        </w:tc>
        <w:tc>
          <w:tcPr>
            <w:tcW w:w="7258" w:type="dxa"/>
            <w:gridSpan w:val="7"/>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项目预算（元）</w:t>
            </w:r>
          </w:p>
        </w:tc>
        <w:tc>
          <w:tcPr>
            <w:tcW w:w="2864"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437"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经费来源</w:t>
            </w:r>
          </w:p>
        </w:tc>
        <w:tc>
          <w:tcPr>
            <w:tcW w:w="2957"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项目负责人</w:t>
            </w: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9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联系方式</w:t>
            </w:r>
          </w:p>
        </w:tc>
        <w:tc>
          <w:tcPr>
            <w:tcW w:w="1437"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计划完成时间</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762" w:type="dxa"/>
            <w:vMerge w:val="restart"/>
            <w:textDirection w:val="tbRlV"/>
            <w:vAlign w:val="center"/>
          </w:tcPr>
          <w:p>
            <w:pPr>
              <w:widowControl/>
              <w:jc w:val="center"/>
              <w:rPr>
                <w:rFonts w:ascii="宋体" w:hAnsi="宋体" w:cs="宋体"/>
                <w:color w:val="auto"/>
                <w:kern w:val="0"/>
                <w:sz w:val="28"/>
                <w:szCs w:val="28"/>
              </w:rPr>
            </w:pPr>
            <w:r>
              <w:rPr>
                <w:rFonts w:hint="eastAsia" w:ascii="宋体" w:hAnsi="宋体" w:cs="宋体"/>
                <w:color w:val="auto"/>
                <w:kern w:val="0"/>
                <w:sz w:val="28"/>
                <w:szCs w:val="28"/>
              </w:rPr>
              <w:t>项目采购清单及说明</w:t>
            </w: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名称</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主要内容及要求</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数量</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hint="eastAsia" w:ascii="宋体" w:hAnsi="宋体" w:cs="宋体"/>
                <w:color w:val="auto"/>
                <w:kern w:val="0"/>
                <w:sz w:val="24"/>
              </w:rPr>
            </w:pPr>
          </w:p>
        </w:tc>
        <w:tc>
          <w:tcPr>
            <w:tcW w:w="2734" w:type="dxa"/>
            <w:gridSpan w:val="3"/>
            <w:vAlign w:val="center"/>
          </w:tcPr>
          <w:p>
            <w:pPr>
              <w:widowControl/>
              <w:jc w:val="center"/>
              <w:rPr>
                <w:rFonts w:hint="eastAsia" w:ascii="宋体" w:hAnsi="宋体" w:cs="宋体"/>
                <w:color w:val="auto"/>
                <w:kern w:val="0"/>
                <w:sz w:val="24"/>
              </w:rPr>
            </w:pPr>
          </w:p>
        </w:tc>
        <w:tc>
          <w:tcPr>
            <w:tcW w:w="1748" w:type="dxa"/>
            <w:gridSpan w:val="2"/>
            <w:vAlign w:val="center"/>
          </w:tcPr>
          <w:p>
            <w:pPr>
              <w:widowControl/>
              <w:jc w:val="center"/>
              <w:rPr>
                <w:rFonts w:hint="eastAsia" w:ascii="宋体" w:hAnsi="宋体" w:cs="宋体"/>
                <w:color w:val="auto"/>
                <w:kern w:val="0"/>
                <w:sz w:val="24"/>
              </w:rPr>
            </w:pPr>
          </w:p>
        </w:tc>
        <w:tc>
          <w:tcPr>
            <w:tcW w:w="1209" w:type="dxa"/>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hint="eastAsia" w:ascii="宋体" w:hAnsi="宋体" w:cs="宋体"/>
                <w:color w:val="auto"/>
                <w:kern w:val="0"/>
                <w:sz w:val="24"/>
              </w:rPr>
            </w:pPr>
          </w:p>
        </w:tc>
        <w:tc>
          <w:tcPr>
            <w:tcW w:w="2734" w:type="dxa"/>
            <w:gridSpan w:val="3"/>
            <w:vAlign w:val="center"/>
          </w:tcPr>
          <w:p>
            <w:pPr>
              <w:widowControl/>
              <w:jc w:val="center"/>
              <w:rPr>
                <w:rFonts w:hint="eastAsia" w:ascii="宋体" w:hAnsi="宋体" w:cs="宋体"/>
                <w:color w:val="auto"/>
                <w:kern w:val="0"/>
                <w:sz w:val="24"/>
              </w:rPr>
            </w:pPr>
          </w:p>
        </w:tc>
        <w:tc>
          <w:tcPr>
            <w:tcW w:w="1748" w:type="dxa"/>
            <w:gridSpan w:val="2"/>
            <w:vAlign w:val="center"/>
          </w:tcPr>
          <w:p>
            <w:pPr>
              <w:widowControl/>
              <w:jc w:val="center"/>
              <w:rPr>
                <w:rFonts w:hint="eastAsia" w:ascii="宋体" w:hAnsi="宋体" w:cs="宋体"/>
                <w:color w:val="auto"/>
                <w:kern w:val="0"/>
                <w:sz w:val="24"/>
              </w:rPr>
            </w:pPr>
          </w:p>
        </w:tc>
        <w:tc>
          <w:tcPr>
            <w:tcW w:w="1209" w:type="dxa"/>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762" w:type="dxa"/>
            <w:vMerge w:val="continue"/>
            <w:vAlign w:val="center"/>
          </w:tcPr>
          <w:p>
            <w:pPr>
              <w:widowControl/>
              <w:jc w:val="left"/>
              <w:rPr>
                <w:rFonts w:ascii="宋体" w:hAnsi="宋体" w:cs="宋体"/>
                <w:color w:val="auto"/>
                <w:kern w:val="0"/>
                <w:sz w:val="28"/>
                <w:szCs w:val="28"/>
              </w:rPr>
            </w:pPr>
          </w:p>
        </w:tc>
        <w:tc>
          <w:tcPr>
            <w:tcW w:w="1567"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2734" w:type="dxa"/>
            <w:gridSpan w:val="3"/>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748" w:type="dxa"/>
            <w:gridSpan w:val="2"/>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209"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62" w:type="dxa"/>
            <w:vMerge w:val="continue"/>
            <w:vAlign w:val="center"/>
          </w:tcPr>
          <w:p>
            <w:pPr>
              <w:widowControl/>
              <w:jc w:val="left"/>
              <w:rPr>
                <w:rFonts w:ascii="宋体" w:hAnsi="宋体" w:cs="宋体"/>
                <w:color w:val="auto"/>
                <w:kern w:val="0"/>
                <w:sz w:val="28"/>
                <w:szCs w:val="28"/>
              </w:rPr>
            </w:pPr>
          </w:p>
        </w:tc>
        <w:tc>
          <w:tcPr>
            <w:tcW w:w="7258" w:type="dxa"/>
            <w:gridSpan w:val="7"/>
            <w:vAlign w:val="center"/>
          </w:tcPr>
          <w:p>
            <w:pPr>
              <w:widowControl/>
              <w:jc w:val="left"/>
              <w:rPr>
                <w:rFonts w:ascii="宋体" w:hAnsi="宋体" w:cs="宋体"/>
                <w:color w:val="auto"/>
                <w:kern w:val="0"/>
                <w:sz w:val="24"/>
              </w:rPr>
            </w:pPr>
            <w:r>
              <w:rPr>
                <w:rFonts w:hint="eastAsia" w:ascii="宋体" w:hAnsi="宋体" w:cs="宋体"/>
                <w:color w:val="auto"/>
                <w:kern w:val="0"/>
                <w:sz w:val="24"/>
              </w:rPr>
              <w:t>如有技术、服务需求及详细工程量清单、图纸等材料请附后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项目申报部门负责人签字</w:t>
            </w:r>
          </w:p>
        </w:tc>
        <w:tc>
          <w:tcPr>
            <w:tcW w:w="7258" w:type="dxa"/>
            <w:gridSpan w:val="7"/>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762" w:type="dxa"/>
            <w:vAlign w:val="center"/>
          </w:tcPr>
          <w:p>
            <w:pPr>
              <w:widowControl/>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中心办公室</w:t>
            </w:r>
          </w:p>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负责人审核</w:t>
            </w:r>
          </w:p>
        </w:tc>
        <w:tc>
          <w:tcPr>
            <w:tcW w:w="7258" w:type="dxa"/>
            <w:gridSpan w:val="7"/>
            <w:vAlign w:val="center"/>
          </w:tcPr>
          <w:p>
            <w:pPr>
              <w:widowControl/>
              <w:jc w:val="center"/>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762" w:type="dxa"/>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中心财务部预算审核</w:t>
            </w:r>
          </w:p>
        </w:tc>
        <w:tc>
          <w:tcPr>
            <w:tcW w:w="7258" w:type="dxa"/>
            <w:gridSpan w:val="7"/>
            <w:vAlign w:val="center"/>
          </w:tcPr>
          <w:p>
            <w:pPr>
              <w:widowControl/>
              <w:jc w:val="center"/>
              <w:rPr>
                <w:rFonts w:hint="eastAsia" w:ascii="宋体" w:hAnsi="宋体" w:eastAsia="宋体" w:cs="宋体"/>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中心分管领导签批</w:t>
            </w:r>
          </w:p>
        </w:tc>
        <w:tc>
          <w:tcPr>
            <w:tcW w:w="7258" w:type="dxa"/>
            <w:gridSpan w:val="7"/>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762" w:type="dxa"/>
            <w:vAlign w:val="center"/>
          </w:tcPr>
          <w:p>
            <w:pPr>
              <w:widowControl/>
              <w:jc w:val="center"/>
              <w:rPr>
                <w:rFonts w:ascii="宋体" w:hAnsi="宋体" w:cs="宋体"/>
                <w:color w:val="auto"/>
                <w:kern w:val="0"/>
                <w:sz w:val="24"/>
              </w:rPr>
            </w:pPr>
            <w:r>
              <w:rPr>
                <w:rFonts w:hint="eastAsia" w:ascii="宋体" w:hAnsi="宋体" w:cs="宋体"/>
                <w:color w:val="auto"/>
                <w:kern w:val="0"/>
                <w:sz w:val="24"/>
              </w:rPr>
              <w:t>中心主</w:t>
            </w:r>
            <w:r>
              <w:rPr>
                <w:rFonts w:hint="eastAsia" w:ascii="宋体" w:hAnsi="宋体" w:cs="宋体"/>
                <w:color w:val="auto"/>
                <w:kern w:val="0"/>
                <w:sz w:val="24"/>
                <w:lang w:val="en-US" w:eastAsia="zh-CN"/>
              </w:rPr>
              <w:t>任</w:t>
            </w:r>
            <w:r>
              <w:rPr>
                <w:rFonts w:hint="eastAsia" w:ascii="宋体" w:hAnsi="宋体" w:cs="宋体"/>
                <w:color w:val="auto"/>
                <w:kern w:val="0"/>
                <w:sz w:val="24"/>
              </w:rPr>
              <w:t>签批（金额1万元及以上）</w:t>
            </w:r>
          </w:p>
        </w:tc>
        <w:tc>
          <w:tcPr>
            <w:tcW w:w="7258" w:type="dxa"/>
            <w:gridSpan w:val="7"/>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9020" w:type="dxa"/>
            <w:gridSpan w:val="8"/>
            <w:tcBorders>
              <w:left w:val="nil"/>
              <w:bottom w:val="nil"/>
              <w:right w:val="nil"/>
            </w:tcBorders>
            <w:vAlign w:val="center"/>
          </w:tcPr>
          <w:p>
            <w:pPr>
              <w:widowControl/>
              <w:jc w:val="left"/>
              <w:rPr>
                <w:rFonts w:hint="eastAsia" w:ascii="宋体" w:hAnsi="宋体" w:eastAsia="宋体" w:cs="宋体"/>
                <w:color w:val="auto"/>
                <w:kern w:val="0"/>
                <w:sz w:val="24"/>
                <w:lang w:val="en-US" w:eastAsia="zh-CN"/>
              </w:rPr>
            </w:pPr>
            <w:r>
              <w:rPr>
                <w:rFonts w:hint="eastAsia" w:ascii="宋体" w:hAnsi="宋体" w:cs="宋体"/>
                <w:color w:val="auto"/>
                <w:kern w:val="0"/>
                <w:sz w:val="24"/>
              </w:rPr>
              <w:t>备注：1.报销时需附此表。2.金额1万元及以上需中心</w:t>
            </w:r>
            <w:r>
              <w:rPr>
                <w:rFonts w:hint="eastAsia" w:ascii="宋体" w:hAnsi="宋体" w:cs="宋体"/>
                <w:color w:val="auto"/>
                <w:kern w:val="0"/>
                <w:sz w:val="24"/>
                <w:lang w:val="en-US" w:eastAsia="zh-CN"/>
              </w:rPr>
              <w:t>主任</w:t>
            </w:r>
            <w:r>
              <w:rPr>
                <w:rFonts w:hint="eastAsia" w:ascii="宋体" w:hAnsi="宋体" w:cs="宋体"/>
                <w:color w:val="auto"/>
                <w:kern w:val="0"/>
                <w:sz w:val="24"/>
              </w:rPr>
              <w:t>签批。</w:t>
            </w:r>
            <w:r>
              <w:rPr>
                <w:rFonts w:hint="eastAsia" w:ascii="宋体" w:hAnsi="宋体" w:cs="宋体"/>
                <w:color w:val="auto"/>
                <w:kern w:val="0"/>
                <w:sz w:val="24"/>
                <w:lang w:val="en-US" w:eastAsia="zh-CN"/>
              </w:rPr>
              <w:t>3.电脑维修等需要使用中心行政办公费的均使用此表。</w:t>
            </w:r>
          </w:p>
        </w:tc>
      </w:tr>
    </w:tbl>
    <w:p>
      <w:pPr>
        <w:rPr>
          <w:rFonts w:hint="eastAsia"/>
          <w:color w:val="auto"/>
        </w:rPr>
        <w:sectPr>
          <w:pgSz w:w="11906" w:h="16838"/>
          <w:pgMar w:top="1247" w:right="1588" w:bottom="1247" w:left="1588" w:header="851" w:footer="992" w:gutter="0"/>
          <w:cols w:space="425" w:num="1"/>
          <w:docGrid w:type="lines" w:linePitch="312" w:charSpace="0"/>
        </w:sectPr>
      </w:pPr>
    </w:p>
    <w:p>
      <w:pPr>
        <w:pStyle w:val="2"/>
        <w:ind w:left="0" w:leftChars="0" w:firstLine="0" w:firstLineChars="0"/>
        <w:rPr>
          <w:rFonts w:hint="eastAsia" w:eastAsiaTheme="minorEastAsia"/>
          <w:color w:val="auto"/>
          <w:lang w:val="en-US" w:eastAsia="zh-CN"/>
        </w:rPr>
      </w:pPr>
      <w:r>
        <w:rPr>
          <w:rFonts w:hint="eastAsia"/>
          <w:color w:val="auto"/>
          <w:lang w:val="en-US" w:eastAsia="zh-CN"/>
        </w:rPr>
        <w:t>附件4：</w:t>
      </w:r>
    </w:p>
    <w:p>
      <w:pPr>
        <w:pStyle w:val="2"/>
        <w:ind w:left="0" w:leftChars="0" w:firstLine="0" w:firstLineChars="0"/>
        <w:rPr>
          <w:rFonts w:hint="eastAsia" w:eastAsiaTheme="minorEastAsia"/>
          <w:color w:val="auto"/>
          <w:lang w:eastAsia="zh-CN"/>
        </w:rPr>
      </w:pPr>
      <w:r>
        <w:rPr>
          <w:color w:val="auto"/>
        </w:rPr>
        <w:drawing>
          <wp:inline distT="0" distB="0" distL="114300" distR="114300">
            <wp:extent cx="9105265" cy="3020695"/>
            <wp:effectExtent l="0" t="0" r="635"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9105265" cy="3020695"/>
                    </a:xfrm>
                    <a:prstGeom prst="rect">
                      <a:avLst/>
                    </a:prstGeom>
                    <a:noFill/>
                    <a:ln w="9525">
                      <a:noFill/>
                    </a:ln>
                  </pic:spPr>
                </pic:pic>
              </a:graphicData>
            </a:graphic>
          </wp:inline>
        </w:drawing>
      </w:r>
    </w:p>
    <w:sectPr>
      <w:pgSz w:w="16838" w:h="11906" w:orient="landscape"/>
      <w:pgMar w:top="1588" w:right="1247" w:bottom="1588"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57"/>
    <w:rsid w:val="000D3D19"/>
    <w:rsid w:val="00213DEE"/>
    <w:rsid w:val="00372B48"/>
    <w:rsid w:val="008907F3"/>
    <w:rsid w:val="008D22BB"/>
    <w:rsid w:val="0099293F"/>
    <w:rsid w:val="00B22F33"/>
    <w:rsid w:val="00B958E9"/>
    <w:rsid w:val="00C119E1"/>
    <w:rsid w:val="00C54105"/>
    <w:rsid w:val="00CC5916"/>
    <w:rsid w:val="00D62A57"/>
    <w:rsid w:val="00E46C29"/>
    <w:rsid w:val="142A0643"/>
    <w:rsid w:val="27821A81"/>
    <w:rsid w:val="344F1306"/>
    <w:rsid w:val="46917AA8"/>
    <w:rsid w:val="52023B08"/>
    <w:rsid w:val="74DF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677</Characters>
  <Lines>5</Lines>
  <Paragraphs>1</Paragraphs>
  <TotalTime>2</TotalTime>
  <ScaleCrop>false</ScaleCrop>
  <LinksUpToDate>false</LinksUpToDate>
  <CharactersWithSpaces>794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2024-03-27T11:09:00Z</dcterms:created>
  <dc:creator>ACER</dc:creator>
  <cp:lastModifiedBy>白海东</cp:lastModifiedBy>
  <dcterms:modified xsi:type="dcterms:W3CDTF">2024-04-03T02:26:36Z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